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FF9" w:rsidRDefault="00DD4DA6" w:rsidP="00DD4DA6">
      <w:pPr>
        <w:jc w:val="center"/>
        <w:rPr>
          <w:sz w:val="28"/>
          <w:szCs w:val="28"/>
        </w:rPr>
      </w:pPr>
      <w:r>
        <w:rPr>
          <w:sz w:val="28"/>
          <w:szCs w:val="28"/>
        </w:rPr>
        <w:t>6 класс ФГТ. 1 – 8 декабря.</w:t>
      </w:r>
    </w:p>
    <w:p w:rsidR="00DD4DA6" w:rsidRDefault="00DD4DA6" w:rsidP="00DD4DA6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Тема: построение Д7 и его обращений от звука.</w:t>
      </w:r>
    </w:p>
    <w:p w:rsidR="00DD4DA6" w:rsidRDefault="00DD4DA6" w:rsidP="00DD4D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построить Д7 и его обращения от звука, нужно знать </w:t>
      </w:r>
      <w:proofErr w:type="gramStart"/>
      <w:r>
        <w:rPr>
          <w:sz w:val="28"/>
          <w:szCs w:val="28"/>
        </w:rPr>
        <w:t>ступени</w:t>
      </w:r>
      <w:proofErr w:type="gramEnd"/>
      <w:r>
        <w:rPr>
          <w:sz w:val="28"/>
          <w:szCs w:val="28"/>
        </w:rPr>
        <w:t xml:space="preserve"> на которых они строятся и интервальный состав. При построении аккордов в миноре нужно обязательно обозначать гармоническую ступень и при разр</w:t>
      </w:r>
      <w:r w:rsidR="00DF058D">
        <w:rPr>
          <w:sz w:val="28"/>
          <w:szCs w:val="28"/>
        </w:rPr>
        <w:t>е</w:t>
      </w:r>
      <w:r>
        <w:rPr>
          <w:sz w:val="28"/>
          <w:szCs w:val="28"/>
        </w:rPr>
        <w:t>ше</w:t>
      </w:r>
      <w:r w:rsidR="00DF058D">
        <w:rPr>
          <w:sz w:val="28"/>
          <w:szCs w:val="28"/>
        </w:rPr>
        <w:t>н</w:t>
      </w:r>
      <w:r>
        <w:rPr>
          <w:sz w:val="28"/>
          <w:szCs w:val="28"/>
        </w:rPr>
        <w:t>ии поставить соответствующий знак в миноре.</w:t>
      </w:r>
    </w:p>
    <w:p w:rsidR="00DD4DA6" w:rsidRDefault="00DD4DA6" w:rsidP="00DD4DA6">
      <w:pPr>
        <w:jc w:val="both"/>
        <w:rPr>
          <w:sz w:val="28"/>
          <w:szCs w:val="28"/>
        </w:rPr>
      </w:pPr>
      <w:r>
        <w:rPr>
          <w:sz w:val="28"/>
          <w:szCs w:val="28"/>
        </w:rPr>
        <w:t>Вспомним состав Д7 и его обращений:</w:t>
      </w:r>
    </w:p>
    <w:p w:rsidR="00DD4DA6" w:rsidRDefault="00DD4DA6" w:rsidP="00DD4DA6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proofErr w:type="spellStart"/>
      <w:r>
        <w:rPr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 Д7 = Б5/3 + 3м</w:t>
      </w:r>
    </w:p>
    <w:p w:rsidR="00DD4DA6" w:rsidRDefault="00DD4DA6" w:rsidP="00DD4DA6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proofErr w:type="spellStart"/>
      <w:r>
        <w:rPr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 Д6/5 = ум5/3 +2б</w:t>
      </w:r>
    </w:p>
    <w:p w:rsidR="00DD4DA6" w:rsidRDefault="00DD4DA6" w:rsidP="00DD4DA6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proofErr w:type="spellStart"/>
      <w:r>
        <w:rPr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 Д4/3 = 3м + 2б + 3б</w:t>
      </w:r>
    </w:p>
    <w:p w:rsidR="00DD4DA6" w:rsidRDefault="00DD4DA6" w:rsidP="00DD4DA6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proofErr w:type="spellStart"/>
      <w:r>
        <w:rPr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 Д2 = 2б + Б5/3</w:t>
      </w:r>
    </w:p>
    <w:p w:rsidR="00DA55AC" w:rsidRDefault="00DA55AC" w:rsidP="00DD4DA6">
      <w:pPr>
        <w:jc w:val="both"/>
        <w:rPr>
          <w:noProof/>
          <w:lang w:eastAsia="ru-RU"/>
        </w:rPr>
      </w:pPr>
      <w:r>
        <w:rPr>
          <w:sz w:val="28"/>
          <w:szCs w:val="28"/>
        </w:rPr>
        <w:t>Все аккорды объединены одним общим звуком, а тональности будут разные.</w:t>
      </w:r>
      <w:r w:rsidRPr="00DA55AC">
        <w:rPr>
          <w:noProof/>
          <w:lang w:eastAsia="ru-RU"/>
        </w:rPr>
        <w:t xml:space="preserve"> </w:t>
      </w:r>
    </w:p>
    <w:p w:rsidR="00DA55AC" w:rsidRPr="00DA55AC" w:rsidRDefault="00DA55AC" w:rsidP="00DD4DA6">
      <w:pPr>
        <w:jc w:val="both"/>
        <w:rPr>
          <w:noProof/>
          <w:sz w:val="28"/>
          <w:szCs w:val="28"/>
          <w:lang w:eastAsia="ru-RU"/>
        </w:rPr>
      </w:pPr>
      <w:r w:rsidRPr="00DA55AC">
        <w:rPr>
          <w:noProof/>
          <w:sz w:val="28"/>
          <w:szCs w:val="28"/>
          <w:lang w:eastAsia="ru-RU"/>
        </w:rPr>
        <w:t>Пример:</w:t>
      </w:r>
    </w:p>
    <w:p w:rsidR="00DA55AC" w:rsidRDefault="00DA55AC" w:rsidP="00DD4DA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0164B0" wp14:editId="66D52A9D">
            <wp:extent cx="5596491" cy="14763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6166" cy="147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5AC" w:rsidRDefault="00DA55AC" w:rsidP="00DD4DA6">
      <w:pPr>
        <w:jc w:val="both"/>
        <w:rPr>
          <w:sz w:val="28"/>
          <w:szCs w:val="28"/>
        </w:rPr>
      </w:pPr>
      <w:r>
        <w:rPr>
          <w:sz w:val="28"/>
          <w:szCs w:val="28"/>
        </w:rPr>
        <w:t>Д/З: играть и петь классный пример. Построит Д7 с обращением и разрешением, а также определением тональностей от звука ре. Петь №570. Записать ответ на слуховой анализ:</w:t>
      </w:r>
    </w:p>
    <w:bookmarkStart w:id="0" w:name="_GoBack"/>
    <w:p w:rsidR="00DA55AC" w:rsidRPr="00DA55AC" w:rsidRDefault="00DF058D" w:rsidP="00DD4DA6">
      <w:pPr>
        <w:jc w:val="both"/>
        <w:rPr>
          <w:sz w:val="28"/>
          <w:szCs w:val="28"/>
        </w:rPr>
      </w:pPr>
      <w:r>
        <w:rPr>
          <w:sz w:val="28"/>
          <w:szCs w:val="28"/>
        </w:rPr>
        <w:object w:dxaOrig="8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.75pt;height:40.5pt" o:ole="">
            <v:imagedata r:id="rId5" o:title=""/>
          </v:shape>
          <o:OLEObject Type="Embed" ProgID="Package" ShapeID="_x0000_i1027" DrawAspect="Content" ObjectID="_1668373470" r:id="rId6"/>
        </w:object>
      </w:r>
      <w:bookmarkEnd w:id="0"/>
    </w:p>
    <w:sectPr w:rsidR="00DA55AC" w:rsidRPr="00DA5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DA6"/>
    <w:rsid w:val="00123FF9"/>
    <w:rsid w:val="00587BAF"/>
    <w:rsid w:val="00DA55AC"/>
    <w:rsid w:val="00DD4DA6"/>
    <w:rsid w:val="00DF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DA5C"/>
  <w15:chartTrackingRefBased/>
  <w15:docId w15:val="{2DB315B1-480B-404B-82F5-5E4C38CBC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2020-12-01T17:55:00Z</dcterms:created>
  <dcterms:modified xsi:type="dcterms:W3CDTF">2020-12-01T19:18:00Z</dcterms:modified>
</cp:coreProperties>
</file>